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4938713" cy="1743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38713"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6"/>
          <w:szCs w:val="36"/>
          <w:u w:val="single"/>
        </w:rPr>
      </w:pPr>
      <w:r w:rsidDel="00000000" w:rsidR="00000000" w:rsidRPr="00000000">
        <w:rPr>
          <w:b w:val="1"/>
          <w:sz w:val="36"/>
          <w:szCs w:val="36"/>
          <w:u w:val="single"/>
          <w:rtl w:val="0"/>
        </w:rPr>
        <w:t xml:space="preserve">Suffolk LOC Chair report 2024</w:t>
      </w:r>
    </w:p>
    <w:p w:rsidR="00000000" w:rsidDel="00000000" w:rsidP="00000000" w:rsidRDefault="00000000" w:rsidRPr="00000000" w14:paraId="00000005">
      <w:pPr>
        <w:rPr>
          <w:b w:val="1"/>
          <w:sz w:val="36"/>
          <w:szCs w:val="36"/>
          <w:u w:val="single"/>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Dear friends and colleagues,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 write to inform you of all the LOC activity in the last year in advance of the 2024 AGM.</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u w:val="single"/>
        </w:rPr>
      </w:pPr>
      <w:r w:rsidDel="00000000" w:rsidR="00000000" w:rsidRPr="00000000">
        <w:rPr>
          <w:b w:val="1"/>
          <w:sz w:val="24"/>
          <w:szCs w:val="24"/>
          <w:u w:val="single"/>
          <w:rtl w:val="0"/>
        </w:rPr>
        <w:t xml:space="preserve">Suffolk and North East Essex (SNEE) Integrated Care Board (ICB) eye care steering group</w:t>
      </w:r>
    </w:p>
    <w:p w:rsidR="00000000" w:rsidDel="00000000" w:rsidP="00000000" w:rsidRDefault="00000000" w:rsidRPr="00000000" w14:paraId="0000000B">
      <w:pPr>
        <w:rPr>
          <w:sz w:val="24"/>
          <w:szCs w:val="24"/>
        </w:rPr>
      </w:pPr>
      <w:r w:rsidDel="00000000" w:rsidR="00000000" w:rsidRPr="00000000">
        <w:rPr>
          <w:sz w:val="24"/>
          <w:szCs w:val="24"/>
          <w:rtl w:val="0"/>
        </w:rPr>
        <w:t xml:space="preserve">Activity and discussion has vastly increased this year compared to the previous year, and the LOCs have made their voices heard. We presented an agreed eyecare model at the cataract reaccreditation events which placed optical practices as the first port of call for eye problems along with increased integration of primary and secondary eyecare. The plan for the procurement process to begin in September 2024 has been paused indefinitely to allow further clarification in what services are being offered to tender. We will continue to participate and influence this process.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u w:val="single"/>
        </w:rPr>
      </w:pPr>
      <w:r w:rsidDel="00000000" w:rsidR="00000000" w:rsidRPr="00000000">
        <w:rPr>
          <w:b w:val="1"/>
          <w:sz w:val="24"/>
          <w:szCs w:val="24"/>
          <w:u w:val="single"/>
          <w:rtl w:val="0"/>
        </w:rPr>
        <w:t xml:space="preserve">SNEE ICB Collaborative meetings</w:t>
      </w:r>
    </w:p>
    <w:p w:rsidR="00000000" w:rsidDel="00000000" w:rsidP="00000000" w:rsidRDefault="00000000" w:rsidRPr="00000000" w14:paraId="0000000E">
      <w:pPr>
        <w:rPr>
          <w:sz w:val="24"/>
          <w:szCs w:val="24"/>
        </w:rPr>
      </w:pPr>
      <w:r w:rsidDel="00000000" w:rsidR="00000000" w:rsidRPr="00000000">
        <w:rPr>
          <w:sz w:val="24"/>
          <w:szCs w:val="24"/>
          <w:rtl w:val="0"/>
        </w:rPr>
        <w:t xml:space="preserve">We along with Essex LOC have started regularly meeting our pharmacy and GP counterparts in an effort to ensure greater understanding of the respective services offered and how we can work more effectively together</w:t>
      </w: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rPr>
          <w:b w:val="1"/>
          <w:sz w:val="24"/>
          <w:szCs w:val="24"/>
          <w:highlight w:val="white"/>
          <w:u w:val="single"/>
        </w:rPr>
      </w:pPr>
      <w:r w:rsidDel="00000000" w:rsidR="00000000" w:rsidRPr="00000000">
        <w:rPr>
          <w:b w:val="1"/>
          <w:sz w:val="24"/>
          <w:szCs w:val="24"/>
          <w:highlight w:val="white"/>
          <w:u w:val="single"/>
          <w:rtl w:val="0"/>
        </w:rPr>
        <w:t xml:space="preserve">Suffolk Partnership Group</w:t>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We have started to attend this six monthly meeting which brings Low Vision Service providers together along with the trusts and other surgical providers</w:t>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b w:val="1"/>
          <w:sz w:val="24"/>
          <w:szCs w:val="24"/>
          <w:highlight w:val="white"/>
          <w:u w:val="single"/>
        </w:rPr>
      </w:pPr>
      <w:r w:rsidDel="00000000" w:rsidR="00000000" w:rsidRPr="00000000">
        <w:rPr>
          <w:b w:val="1"/>
          <w:sz w:val="24"/>
          <w:szCs w:val="24"/>
          <w:highlight w:val="white"/>
          <w:u w:val="single"/>
          <w:rtl w:val="0"/>
        </w:rPr>
        <w:t xml:space="preserve">East of England regional LOC forum and East of England Local eye health network (LEHN) meeting</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Two separate meetings that run quarterly. The first is facilitated by LOCSU and allows neighbouring LOCs to discuss local challenges and their solutions.</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The LEHN also brings the regional LOCs together with other eye health sector representatives to discuss local and national developments.</w:t>
      </w:r>
    </w:p>
    <w:p w:rsidR="00000000" w:rsidDel="00000000" w:rsidP="00000000" w:rsidRDefault="00000000" w:rsidRPr="00000000" w14:paraId="00000016">
      <w:pPr>
        <w:rPr>
          <w:b w:val="1"/>
          <w:sz w:val="24"/>
          <w:szCs w:val="24"/>
          <w:highlight w:val="white"/>
          <w:u w:val="single"/>
        </w:rPr>
      </w:pPr>
      <w:r w:rsidDel="00000000" w:rsidR="00000000" w:rsidRPr="00000000">
        <w:rPr>
          <w:rtl w:val="0"/>
        </w:rPr>
      </w:r>
    </w:p>
    <w:p w:rsidR="00000000" w:rsidDel="00000000" w:rsidP="00000000" w:rsidRDefault="00000000" w:rsidRPr="00000000" w14:paraId="00000017">
      <w:pPr>
        <w:rPr>
          <w:b w:val="1"/>
          <w:sz w:val="24"/>
          <w:szCs w:val="24"/>
          <w:highlight w:val="white"/>
          <w:u w:val="single"/>
        </w:rPr>
      </w:pPr>
      <w:r w:rsidDel="00000000" w:rsidR="00000000" w:rsidRPr="00000000">
        <w:rPr>
          <w:b w:val="1"/>
          <w:sz w:val="24"/>
          <w:szCs w:val="24"/>
          <w:highlight w:val="white"/>
          <w:u w:val="single"/>
          <w:rtl w:val="0"/>
        </w:rPr>
        <w:t xml:space="preserve">LOCSU</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We have attended and participated in the various training programmes for communications and the treasurer. I attended the inaugural chair conference in June 2024. Pratik Patel enlisted on the leadership course. The committee engaged with the new LOC constitution listening groups, and continue to provide feedback to shape the new constitution that LOCs will look to adopt. We will be attending the regional optical conference next month and look forward to the national optical conference next year.</w:t>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rPr>
          <w:b w:val="1"/>
          <w:sz w:val="24"/>
          <w:szCs w:val="24"/>
          <w:highlight w:val="white"/>
          <w:u w:val="single"/>
        </w:rPr>
      </w:pPr>
      <w:r w:rsidDel="00000000" w:rsidR="00000000" w:rsidRPr="00000000">
        <w:rPr>
          <w:b w:val="1"/>
          <w:sz w:val="24"/>
          <w:szCs w:val="24"/>
          <w:highlight w:val="white"/>
          <w:u w:val="single"/>
          <w:rtl w:val="0"/>
        </w:rPr>
        <w:t xml:space="preserve">CPD</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We have scaled back on how much CPD we have organised this year due to low numbers at times last year. We have preferred to liaise with the Suffolk ophthalmology service providers as well as continuing with the study days.There will be more discussion workshops with Usman and Raj next year and there is a foreign body and dry eye workshop (funded by the SNEE ICB) that is still being discussed.</w:t>
      </w:r>
    </w:p>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sz w:val="24"/>
          <w:szCs w:val="24"/>
          <w:highlight w:val="white"/>
          <w:rtl w:val="0"/>
        </w:rPr>
        <w:t xml:space="preserve">The cataract accreditation events were superbly attended and gave us the opportunity to meet the new oculoplastics consultant at Ipswich ESNEFT and also the new corneal consultant at the West Suffolk Hospital in Bury St Edmunds. Your feedback after each event was gratefully received and will be actioned.</w:t>
      </w:r>
    </w:p>
    <w:p w:rsidR="00000000" w:rsidDel="00000000" w:rsidP="00000000" w:rsidRDefault="00000000" w:rsidRPr="00000000" w14:paraId="0000001E">
      <w:pPr>
        <w:rPr>
          <w:sz w:val="24"/>
          <w:szCs w:val="24"/>
          <w:highlight w:val="white"/>
        </w:rPr>
      </w:pPr>
      <w:r w:rsidDel="00000000" w:rsidR="00000000" w:rsidRPr="00000000">
        <w:rPr>
          <w:rtl w:val="0"/>
        </w:rPr>
      </w:r>
    </w:p>
    <w:p w:rsidR="00000000" w:rsidDel="00000000" w:rsidP="00000000" w:rsidRDefault="00000000" w:rsidRPr="00000000" w14:paraId="0000001F">
      <w:pPr>
        <w:rPr>
          <w:sz w:val="24"/>
          <w:szCs w:val="24"/>
          <w:highlight w:val="white"/>
        </w:rPr>
      </w:pPr>
      <w:r w:rsidDel="00000000" w:rsidR="00000000" w:rsidRPr="00000000">
        <w:rPr>
          <w:sz w:val="24"/>
          <w:szCs w:val="24"/>
          <w:highlight w:val="white"/>
          <w:rtl w:val="0"/>
        </w:rPr>
        <w:t xml:space="preserve">My thanks to Madeleine Pearson for her role in organising these events</w:t>
      </w: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rtl w:val="0"/>
        </w:rPr>
      </w:r>
    </w:p>
    <w:p w:rsidR="00000000" w:rsidDel="00000000" w:rsidP="00000000" w:rsidRDefault="00000000" w:rsidRPr="00000000" w14:paraId="00000021">
      <w:pPr>
        <w:rPr>
          <w:b w:val="1"/>
          <w:sz w:val="24"/>
          <w:szCs w:val="24"/>
          <w:highlight w:val="white"/>
          <w:u w:val="single"/>
        </w:rPr>
      </w:pPr>
      <w:r w:rsidDel="00000000" w:rsidR="00000000" w:rsidRPr="00000000">
        <w:rPr>
          <w:b w:val="1"/>
          <w:sz w:val="24"/>
          <w:szCs w:val="24"/>
          <w:highlight w:val="white"/>
          <w:u w:val="single"/>
          <w:rtl w:val="0"/>
        </w:rPr>
        <w:t xml:space="preserve">Website</w:t>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The website has been relaunched with the hard work and diligent attention of Sue Clark and Sarah Nurse. We sadly say goodbye to Sarah Nurse who leaves the committee. We sincerely thank her for valued contributions over the past nine years, especially her careful stewardship of the website. Tom Brambil has very recently taken over Sarah’s role with aplomb.</w:t>
      </w:r>
    </w:p>
    <w:p w:rsidR="00000000" w:rsidDel="00000000" w:rsidP="00000000" w:rsidRDefault="00000000" w:rsidRPr="00000000" w14:paraId="00000023">
      <w:pPr>
        <w:rPr>
          <w:sz w:val="24"/>
          <w:szCs w:val="24"/>
          <w:highlight w:val="white"/>
        </w:rPr>
      </w:pPr>
      <w:r w:rsidDel="00000000" w:rsidR="00000000" w:rsidRPr="00000000">
        <w:rPr>
          <w:rtl w:val="0"/>
        </w:rPr>
      </w:r>
    </w:p>
    <w:p w:rsidR="00000000" w:rsidDel="00000000" w:rsidP="00000000" w:rsidRDefault="00000000" w:rsidRPr="00000000" w14:paraId="00000024">
      <w:pPr>
        <w:rPr>
          <w:b w:val="1"/>
          <w:sz w:val="24"/>
          <w:szCs w:val="24"/>
          <w:highlight w:val="white"/>
          <w:u w:val="single"/>
        </w:rPr>
      </w:pPr>
      <w:r w:rsidDel="00000000" w:rsidR="00000000" w:rsidRPr="00000000">
        <w:rPr>
          <w:b w:val="1"/>
          <w:sz w:val="24"/>
          <w:szCs w:val="24"/>
          <w:highlight w:val="white"/>
          <w:u w:val="single"/>
          <w:rtl w:val="0"/>
        </w:rPr>
        <w:t xml:space="preserve">Communications</w:t>
      </w:r>
    </w:p>
    <w:p w:rsidR="00000000" w:rsidDel="00000000" w:rsidP="00000000" w:rsidRDefault="00000000" w:rsidRPr="00000000" w14:paraId="00000025">
      <w:pPr>
        <w:rPr>
          <w:sz w:val="24"/>
          <w:szCs w:val="24"/>
          <w:highlight w:val="white"/>
        </w:rPr>
      </w:pPr>
      <w:r w:rsidDel="00000000" w:rsidR="00000000" w:rsidRPr="00000000">
        <w:rPr>
          <w:sz w:val="24"/>
          <w:szCs w:val="24"/>
          <w:highlight w:val="white"/>
          <w:rtl w:val="0"/>
        </w:rPr>
        <w:t xml:space="preserve">Sue Clark has done an excellent job with the monthly newsletters as well the social media posts. Tom Brambill set up the whatsApp group and moderates it carefully. It has been great to see the wider membership use it to address queries and problems that arise.</w:t>
      </w: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rPr>
          <w:b w:val="1"/>
          <w:sz w:val="24"/>
          <w:szCs w:val="24"/>
          <w:highlight w:val="white"/>
          <w:u w:val="single"/>
        </w:rPr>
      </w:pPr>
      <w:r w:rsidDel="00000000" w:rsidR="00000000" w:rsidRPr="00000000">
        <w:rPr>
          <w:rtl w:val="0"/>
        </w:rPr>
      </w:r>
    </w:p>
    <w:p w:rsidR="00000000" w:rsidDel="00000000" w:rsidP="00000000" w:rsidRDefault="00000000" w:rsidRPr="00000000" w14:paraId="00000028">
      <w:pPr>
        <w:rPr>
          <w:b w:val="1"/>
          <w:sz w:val="24"/>
          <w:szCs w:val="24"/>
          <w:highlight w:val="white"/>
          <w:u w:val="single"/>
        </w:rPr>
      </w:pPr>
      <w:r w:rsidDel="00000000" w:rsidR="00000000" w:rsidRPr="00000000">
        <w:rPr>
          <w:b w:val="1"/>
          <w:sz w:val="24"/>
          <w:szCs w:val="24"/>
          <w:highlight w:val="white"/>
          <w:u w:val="single"/>
          <w:rtl w:val="0"/>
        </w:rPr>
        <w:t xml:space="preserve">Raising the profile of optometry</w:t>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We have done 3 radio interviews highlighting the role of the optical practice; 2 pre-recorded with Greatest hits radio Suffolk and 1 live on the breakfast show. We will continue with this to increase awareness of our services to the public.</w:t>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rPr>
          <w:b w:val="1"/>
          <w:sz w:val="24"/>
          <w:szCs w:val="24"/>
          <w:highlight w:val="white"/>
          <w:u w:val="single"/>
        </w:rPr>
      </w:pPr>
      <w:r w:rsidDel="00000000" w:rsidR="00000000" w:rsidRPr="00000000">
        <w:rPr>
          <w:b w:val="1"/>
          <w:sz w:val="24"/>
          <w:szCs w:val="24"/>
          <w:highlight w:val="white"/>
          <w:u w:val="single"/>
          <w:rtl w:val="0"/>
        </w:rPr>
        <w:t xml:space="preserve">Extended primary eyecare services</w:t>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There has been an encouraging uptake in practices offering urgent eyecare services and the community glaucoma service in Ipswich and East. Ideally, every practice would be able to offer this or signpost to a nearby colleague. We would encourage more practices in West Suffolk to sign up (and to contact me for more information if required) as there are gaps in the service.</w:t>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rPr>
          <w:b w:val="1"/>
          <w:sz w:val="24"/>
          <w:szCs w:val="24"/>
          <w:highlight w:val="white"/>
          <w:u w:val="single"/>
        </w:rPr>
      </w:pPr>
      <w:r w:rsidDel="00000000" w:rsidR="00000000" w:rsidRPr="00000000">
        <w:rPr>
          <w:b w:val="1"/>
          <w:sz w:val="24"/>
          <w:szCs w:val="24"/>
          <w:highlight w:val="white"/>
          <w:u w:val="single"/>
          <w:rtl w:val="0"/>
        </w:rPr>
        <w:t xml:space="preserve">The committee</w:t>
      </w:r>
    </w:p>
    <w:p w:rsidR="00000000" w:rsidDel="00000000" w:rsidP="00000000" w:rsidRDefault="00000000" w:rsidRPr="00000000" w14:paraId="0000002F">
      <w:pPr>
        <w:rPr>
          <w:sz w:val="24"/>
          <w:szCs w:val="24"/>
          <w:highlight w:val="white"/>
        </w:rPr>
      </w:pPr>
      <w:r w:rsidDel="00000000" w:rsidR="00000000" w:rsidRPr="00000000">
        <w:rPr>
          <w:sz w:val="24"/>
          <w:szCs w:val="24"/>
          <w:highlight w:val="white"/>
          <w:rtl w:val="0"/>
        </w:rPr>
        <w:t xml:space="preserve">I am grateful to the committee for their support and hard work. Every member has a role and sharing the workload improves the quality of service we provide. As in recent years, we no longer elect the committee en masse but as the term ends as shown below. The DO and hospital reps are co-opted onto the committee.</w:t>
      </w:r>
    </w:p>
    <w:p w:rsidR="00000000" w:rsidDel="00000000" w:rsidP="00000000" w:rsidRDefault="00000000" w:rsidRPr="00000000" w14:paraId="00000030">
      <w:pPr>
        <w:rPr>
          <w:sz w:val="24"/>
          <w:szCs w:val="24"/>
          <w:highlight w:val="white"/>
        </w:rPr>
      </w:pPr>
      <w:r w:rsidDel="00000000" w:rsidR="00000000" w:rsidRPr="00000000">
        <w:rPr>
          <w:rtl w:val="0"/>
        </w:rPr>
      </w:r>
    </w:p>
    <w:p w:rsidR="00000000" w:rsidDel="00000000" w:rsidP="00000000" w:rsidRDefault="00000000" w:rsidRPr="00000000" w14:paraId="00000031">
      <w:pPr>
        <w:rPr>
          <w:i w:val="1"/>
          <w:sz w:val="24"/>
          <w:szCs w:val="24"/>
          <w:highlight w:val="white"/>
        </w:rPr>
      </w:pPr>
      <w:r w:rsidDel="00000000" w:rsidR="00000000" w:rsidRPr="00000000">
        <w:rPr>
          <w:i w:val="1"/>
          <w:sz w:val="24"/>
          <w:szCs w:val="24"/>
          <w:highlight w:val="white"/>
          <w:rtl w:val="0"/>
        </w:rPr>
        <w:t xml:space="preserve">Contractors/End of term/Place of work</w:t>
      </w:r>
    </w:p>
    <w:p w:rsidR="00000000" w:rsidDel="00000000" w:rsidP="00000000" w:rsidRDefault="00000000" w:rsidRPr="00000000" w14:paraId="00000032">
      <w:pPr>
        <w:spacing w:after="240" w:before="240" w:lineRule="auto"/>
        <w:rPr>
          <w:sz w:val="24"/>
          <w:szCs w:val="24"/>
          <w:highlight w:val="white"/>
        </w:rPr>
      </w:pPr>
      <w:r w:rsidDel="00000000" w:rsidR="00000000" w:rsidRPr="00000000">
        <w:rPr>
          <w:sz w:val="24"/>
          <w:szCs w:val="24"/>
          <w:highlight w:val="white"/>
          <w:rtl w:val="0"/>
        </w:rPr>
        <w:t xml:space="preserve">Geoff Peacock </w:t>
        <w:tab/>
        <w:tab/>
        <w:t xml:space="preserve">2024 </w:t>
        <w:tab/>
        <w:tab/>
        <w:tab/>
        <w:t xml:space="preserve">F.G. Brown opticians, Stowmarket</w:t>
      </w:r>
    </w:p>
    <w:p w:rsidR="00000000" w:rsidDel="00000000" w:rsidP="00000000" w:rsidRDefault="00000000" w:rsidRPr="00000000" w14:paraId="00000033">
      <w:pPr>
        <w:spacing w:after="240" w:before="240" w:lineRule="auto"/>
        <w:rPr>
          <w:sz w:val="24"/>
          <w:szCs w:val="24"/>
          <w:highlight w:val="white"/>
        </w:rPr>
      </w:pPr>
      <w:r w:rsidDel="00000000" w:rsidR="00000000" w:rsidRPr="00000000">
        <w:rPr>
          <w:sz w:val="24"/>
          <w:szCs w:val="24"/>
          <w:highlight w:val="white"/>
          <w:rtl w:val="0"/>
        </w:rPr>
        <w:t xml:space="preserve">Will Norman </w:t>
        <w:tab/>
        <w:tab/>
        <w:tab/>
        <w:t xml:space="preserve">2025 </w:t>
        <w:tab/>
        <w:tab/>
        <w:tab/>
        <w:t xml:space="preserve">Scarborows opticians, Felixstowe</w:t>
      </w:r>
    </w:p>
    <w:p w:rsidR="00000000" w:rsidDel="00000000" w:rsidP="00000000" w:rsidRDefault="00000000" w:rsidRPr="00000000" w14:paraId="00000034">
      <w:pPr>
        <w:spacing w:after="240" w:before="240" w:lineRule="auto"/>
        <w:rPr>
          <w:sz w:val="24"/>
          <w:szCs w:val="24"/>
          <w:highlight w:val="white"/>
        </w:rPr>
      </w:pPr>
      <w:r w:rsidDel="00000000" w:rsidR="00000000" w:rsidRPr="00000000">
        <w:rPr>
          <w:sz w:val="24"/>
          <w:szCs w:val="24"/>
          <w:highlight w:val="white"/>
          <w:rtl w:val="0"/>
        </w:rPr>
        <w:t xml:space="preserve">Adrian Kite </w:t>
        <w:tab/>
        <w:tab/>
        <w:tab/>
        <w:t xml:space="preserve">2025 </w:t>
        <w:tab/>
        <w:tab/>
        <w:tab/>
        <w:t xml:space="preserve">Kite’s opticians, Ipswich</w:t>
      </w:r>
    </w:p>
    <w:p w:rsidR="00000000" w:rsidDel="00000000" w:rsidP="00000000" w:rsidRDefault="00000000" w:rsidRPr="00000000" w14:paraId="00000035">
      <w:pPr>
        <w:spacing w:after="240" w:before="240" w:lineRule="auto"/>
        <w:rPr>
          <w:sz w:val="24"/>
          <w:szCs w:val="24"/>
          <w:highlight w:val="white"/>
        </w:rPr>
      </w:pPr>
      <w:r w:rsidDel="00000000" w:rsidR="00000000" w:rsidRPr="00000000">
        <w:rPr>
          <w:sz w:val="24"/>
          <w:szCs w:val="24"/>
          <w:highlight w:val="white"/>
          <w:rtl w:val="0"/>
        </w:rPr>
        <w:t xml:space="preserve">David Hill </w:t>
        <w:tab/>
        <w:tab/>
        <w:tab/>
        <w:t xml:space="preserve">2026 </w:t>
        <w:tab/>
        <w:tab/>
        <w:tab/>
        <w:t xml:space="preserve">Specsavers, Newmarket</w:t>
      </w:r>
    </w:p>
    <w:p w:rsidR="00000000" w:rsidDel="00000000" w:rsidP="00000000" w:rsidRDefault="00000000" w:rsidRPr="00000000" w14:paraId="00000036">
      <w:pPr>
        <w:spacing w:after="240" w:before="240" w:lineRule="auto"/>
        <w:rPr>
          <w:i w:val="1"/>
          <w:sz w:val="24"/>
          <w:szCs w:val="24"/>
          <w:highlight w:val="white"/>
        </w:rPr>
      </w:pPr>
      <w:r w:rsidDel="00000000" w:rsidR="00000000" w:rsidRPr="00000000">
        <w:rPr>
          <w:i w:val="1"/>
          <w:sz w:val="24"/>
          <w:szCs w:val="24"/>
          <w:highlight w:val="white"/>
          <w:rtl w:val="0"/>
        </w:rPr>
        <w:t xml:space="preserve">Performers/End of term/Place of work</w:t>
      </w:r>
    </w:p>
    <w:p w:rsidR="00000000" w:rsidDel="00000000" w:rsidP="00000000" w:rsidRDefault="00000000" w:rsidRPr="00000000" w14:paraId="00000037">
      <w:pPr>
        <w:spacing w:after="240" w:before="240" w:lineRule="auto"/>
        <w:ind w:left="0" w:firstLine="0"/>
        <w:rPr>
          <w:sz w:val="24"/>
          <w:szCs w:val="24"/>
          <w:highlight w:val="white"/>
        </w:rPr>
      </w:pPr>
      <w:r w:rsidDel="00000000" w:rsidR="00000000" w:rsidRPr="00000000">
        <w:rPr>
          <w:sz w:val="24"/>
          <w:szCs w:val="24"/>
          <w:highlight w:val="white"/>
          <w:rtl w:val="0"/>
        </w:rPr>
        <w:t xml:space="preserve">Peter McElduff </w:t>
        <w:tab/>
        <w:tab/>
        <w:t xml:space="preserve">2026 </w:t>
        <w:tab/>
        <w:t xml:space="preserve">Dunstone optometry, Hadleigh and Evolutio, Ipswich</w:t>
      </w:r>
    </w:p>
    <w:p w:rsidR="00000000" w:rsidDel="00000000" w:rsidP="00000000" w:rsidRDefault="00000000" w:rsidRPr="00000000" w14:paraId="00000038">
      <w:pPr>
        <w:spacing w:after="240" w:before="240" w:lineRule="auto"/>
        <w:rPr>
          <w:sz w:val="24"/>
          <w:szCs w:val="24"/>
          <w:highlight w:val="white"/>
        </w:rPr>
      </w:pPr>
      <w:r w:rsidDel="00000000" w:rsidR="00000000" w:rsidRPr="00000000">
        <w:rPr>
          <w:sz w:val="24"/>
          <w:szCs w:val="24"/>
          <w:highlight w:val="white"/>
          <w:rtl w:val="0"/>
        </w:rPr>
        <w:t xml:space="preserve">Lynda Eastaugh </w:t>
        <w:tab/>
        <w:tab/>
        <w:t xml:space="preserve">2024 </w:t>
        <w:tab/>
        <w:tab/>
        <w:tab/>
        <w:t xml:space="preserve">Locum</w:t>
      </w:r>
    </w:p>
    <w:p w:rsidR="00000000" w:rsidDel="00000000" w:rsidP="00000000" w:rsidRDefault="00000000" w:rsidRPr="00000000" w14:paraId="00000039">
      <w:pPr>
        <w:spacing w:after="240" w:before="240" w:lineRule="auto"/>
        <w:rPr>
          <w:sz w:val="24"/>
          <w:szCs w:val="24"/>
          <w:highlight w:val="white"/>
        </w:rPr>
      </w:pPr>
      <w:r w:rsidDel="00000000" w:rsidR="00000000" w:rsidRPr="00000000">
        <w:rPr>
          <w:sz w:val="24"/>
          <w:szCs w:val="24"/>
          <w:highlight w:val="white"/>
          <w:rtl w:val="0"/>
        </w:rPr>
        <w:t xml:space="preserve">Madeleine Pearson </w:t>
        <w:tab/>
        <w:tab/>
        <w:t xml:space="preserve">2025 </w:t>
        <w:tab/>
        <w:tab/>
        <w:tab/>
        <w:t xml:space="preserve">Specsavers, Woodbridge</w:t>
      </w:r>
    </w:p>
    <w:p w:rsidR="00000000" w:rsidDel="00000000" w:rsidP="00000000" w:rsidRDefault="00000000" w:rsidRPr="00000000" w14:paraId="0000003A">
      <w:pPr>
        <w:spacing w:after="240" w:before="240" w:lineRule="auto"/>
        <w:rPr>
          <w:sz w:val="24"/>
          <w:szCs w:val="24"/>
          <w:highlight w:val="white"/>
        </w:rPr>
      </w:pPr>
      <w:r w:rsidDel="00000000" w:rsidR="00000000" w:rsidRPr="00000000">
        <w:rPr>
          <w:sz w:val="24"/>
          <w:szCs w:val="24"/>
          <w:highlight w:val="white"/>
          <w:rtl w:val="0"/>
        </w:rPr>
        <w:t xml:space="preserve">Pratik Patel </w:t>
        <w:tab/>
        <w:tab/>
        <w:tab/>
        <w:t xml:space="preserve">2026 </w:t>
        <w:tab/>
        <w:tab/>
        <w:tab/>
        <w:t xml:space="preserve">PES, ESNEFT, Ipswich &amp; Locum</w:t>
      </w:r>
    </w:p>
    <w:p w:rsidR="00000000" w:rsidDel="00000000" w:rsidP="00000000" w:rsidRDefault="00000000" w:rsidRPr="00000000" w14:paraId="0000003B">
      <w:pPr>
        <w:spacing w:after="240" w:before="240" w:lineRule="auto"/>
        <w:rPr>
          <w:sz w:val="24"/>
          <w:szCs w:val="24"/>
          <w:highlight w:val="white"/>
        </w:rPr>
      </w:pPr>
      <w:r w:rsidDel="00000000" w:rsidR="00000000" w:rsidRPr="00000000">
        <w:rPr>
          <w:sz w:val="24"/>
          <w:szCs w:val="24"/>
          <w:highlight w:val="white"/>
          <w:rtl w:val="0"/>
        </w:rPr>
        <w:t xml:space="preserve">Thomas Brambill </w:t>
        <w:tab/>
        <w:tab/>
        <w:t xml:space="preserve">2026 </w:t>
        <w:tab/>
        <w:tab/>
        <w:tab/>
        <w:t xml:space="preserve">Vision Express, Ipswich</w:t>
      </w:r>
    </w:p>
    <w:p w:rsidR="00000000" w:rsidDel="00000000" w:rsidP="00000000" w:rsidRDefault="00000000" w:rsidRPr="00000000" w14:paraId="0000003C">
      <w:pPr>
        <w:spacing w:after="240" w:before="240" w:lineRule="auto"/>
        <w:rPr>
          <w:sz w:val="24"/>
          <w:szCs w:val="24"/>
          <w:highlight w:val="white"/>
        </w:rPr>
      </w:pPr>
      <w:r w:rsidDel="00000000" w:rsidR="00000000" w:rsidRPr="00000000">
        <w:rPr>
          <w:sz w:val="24"/>
          <w:szCs w:val="24"/>
          <w:highlight w:val="white"/>
          <w:rtl w:val="0"/>
        </w:rPr>
        <w:t xml:space="preserve">Sue Clark </w:t>
        <w:tab/>
        <w:tab/>
        <w:tab/>
        <w:t xml:space="preserve">2024 </w:t>
        <w:tab/>
        <w:tab/>
        <w:tab/>
        <w:t xml:space="preserve">Optical Consumer Complaints Services  </w:t>
      </w:r>
    </w:p>
    <w:p w:rsidR="00000000" w:rsidDel="00000000" w:rsidP="00000000" w:rsidRDefault="00000000" w:rsidRPr="00000000" w14:paraId="0000003D">
      <w:pPr>
        <w:spacing w:after="240" w:before="240" w:lineRule="auto"/>
        <w:rPr>
          <w:sz w:val="24"/>
          <w:szCs w:val="24"/>
          <w:highlight w:val="white"/>
        </w:rPr>
      </w:pPr>
      <w:r w:rsidDel="00000000" w:rsidR="00000000" w:rsidRPr="00000000">
        <w:rPr>
          <w:sz w:val="24"/>
          <w:szCs w:val="24"/>
          <w:highlight w:val="white"/>
          <w:rtl w:val="0"/>
        </w:rPr>
        <w:t xml:space="preserve">Chris Wilbraham</w:t>
        <w:tab/>
        <w:tab/>
        <w:t xml:space="preserve">2024</w:t>
        <w:tab/>
        <w:tab/>
        <w:t xml:space="preserve">Peel &amp; Gudgin opticians, BSE/Stowmarket</w:t>
      </w:r>
    </w:p>
    <w:p w:rsidR="00000000" w:rsidDel="00000000" w:rsidP="00000000" w:rsidRDefault="00000000" w:rsidRPr="00000000" w14:paraId="0000003E">
      <w:pPr>
        <w:spacing w:after="240" w:before="240" w:lineRule="auto"/>
        <w:rPr>
          <w:sz w:val="24"/>
          <w:szCs w:val="24"/>
          <w:highlight w:val="white"/>
        </w:rPr>
      </w:pPr>
      <w:r w:rsidDel="00000000" w:rsidR="00000000" w:rsidRPr="00000000">
        <w:rPr>
          <w:sz w:val="24"/>
          <w:szCs w:val="24"/>
          <w:highlight w:val="white"/>
          <w:rtl w:val="0"/>
        </w:rPr>
        <w:t xml:space="preserve">Clare Williams (hospital representative) </w:t>
        <w:tab/>
        <w:tab/>
        <w:t xml:space="preserve">ESNEFT, Ipswich</w:t>
      </w:r>
    </w:p>
    <w:p w:rsidR="00000000" w:rsidDel="00000000" w:rsidP="00000000" w:rsidRDefault="00000000" w:rsidRPr="00000000" w14:paraId="0000003F">
      <w:pPr>
        <w:spacing w:after="240" w:before="240" w:lineRule="auto"/>
        <w:rPr>
          <w:sz w:val="24"/>
          <w:szCs w:val="24"/>
          <w:highlight w:val="white"/>
        </w:rPr>
      </w:pPr>
      <w:r w:rsidDel="00000000" w:rsidR="00000000" w:rsidRPr="00000000">
        <w:rPr>
          <w:sz w:val="24"/>
          <w:szCs w:val="24"/>
          <w:highlight w:val="white"/>
          <w:rtl w:val="0"/>
        </w:rPr>
        <w:t xml:space="preserve">Gerald Nasho (DO representative) </w:t>
        <w:tab/>
        <w:tab/>
        <w:t xml:space="preserve">Vision Express, Ipswich</w:t>
      </w:r>
    </w:p>
    <w:p w:rsidR="00000000" w:rsidDel="00000000" w:rsidP="00000000" w:rsidRDefault="00000000" w:rsidRPr="00000000" w14:paraId="00000040">
      <w:pPr>
        <w:spacing w:after="240" w:before="240" w:lineRule="auto"/>
        <w:rPr>
          <w:sz w:val="24"/>
          <w:szCs w:val="24"/>
          <w:highlight w:val="white"/>
        </w:rPr>
      </w:pPr>
      <w:r w:rsidDel="00000000" w:rsidR="00000000" w:rsidRPr="00000000">
        <w:rPr>
          <w:sz w:val="24"/>
          <w:szCs w:val="24"/>
          <w:highlight w:val="white"/>
          <w:rtl w:val="0"/>
        </w:rPr>
        <w:t xml:space="preserve">Chris, Sue, Geoff and Lynda are up for re-election.</w:t>
      </w:r>
    </w:p>
    <w:p w:rsidR="00000000" w:rsidDel="00000000" w:rsidP="00000000" w:rsidRDefault="00000000" w:rsidRPr="00000000" w14:paraId="00000041">
      <w:pPr>
        <w:spacing w:after="240" w:before="240" w:lineRule="auto"/>
        <w:rPr>
          <w:sz w:val="24"/>
          <w:szCs w:val="24"/>
          <w:highlight w:val="white"/>
        </w:rPr>
      </w:pPr>
      <w:r w:rsidDel="00000000" w:rsidR="00000000" w:rsidRPr="00000000">
        <w:rPr>
          <w:sz w:val="24"/>
          <w:szCs w:val="24"/>
          <w:highlight w:val="white"/>
          <w:rtl w:val="0"/>
        </w:rPr>
        <w:t xml:space="preserve">We have two new prospective committee members who will attend future meetings before deciding on whether to join fully next year. Our next meeting is yet to be confirmed as we plan to hold a strategy day in the next month or two. Top of that agenda is planning on how the committee can better engage and support the wider membership in a more proactive fashion.</w:t>
      </w:r>
    </w:p>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rPr>
          <w:b w:val="1"/>
          <w:sz w:val="24"/>
          <w:szCs w:val="24"/>
          <w:highlight w:val="white"/>
          <w:u w:val="single"/>
        </w:rPr>
      </w:pPr>
      <w:r w:rsidDel="00000000" w:rsidR="00000000" w:rsidRPr="00000000">
        <w:rPr>
          <w:b w:val="1"/>
          <w:sz w:val="24"/>
          <w:szCs w:val="24"/>
          <w:highlight w:val="white"/>
          <w:u w:val="single"/>
          <w:rtl w:val="0"/>
        </w:rPr>
        <w:t xml:space="preserve">Thank you</w:t>
      </w:r>
    </w:p>
    <w:p w:rsidR="00000000" w:rsidDel="00000000" w:rsidP="00000000" w:rsidRDefault="00000000" w:rsidRPr="00000000" w14:paraId="00000044">
      <w:pPr>
        <w:rPr>
          <w:sz w:val="24"/>
          <w:szCs w:val="24"/>
          <w:highlight w:val="white"/>
        </w:rPr>
      </w:pPr>
      <w:r w:rsidDel="00000000" w:rsidR="00000000" w:rsidRPr="00000000">
        <w:rPr>
          <w:sz w:val="24"/>
          <w:szCs w:val="24"/>
          <w:rtl w:val="0"/>
        </w:rPr>
        <w:t xml:space="preserve">An extra thank you to Liz Mears for everything she does for us as secretary. And the final thank you is to all of you, our members, for your clinical excellence and high integrity that allows the committee to represent your interests with pride and confidence.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